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B1442" w14:textId="2E273706" w:rsidR="005639CC" w:rsidRDefault="00CC734D" w:rsidP="005639CC">
      <w:pPr>
        <w:jc w:val="center"/>
        <w:rPr>
          <w:rFonts w:ascii="Arial" w:hAnsi="Arial" w:cs="Arial"/>
          <w:b/>
          <w:color w:val="000080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color w:val="000080"/>
          <w:sz w:val="40"/>
          <w:szCs w:val="40"/>
        </w:rPr>
        <w:t>RANDOLPH COUNTY HEALTH DEPARTMENT</w:t>
      </w:r>
      <w:r w:rsidR="00ED3ECA">
        <w:rPr>
          <w:rFonts w:ascii="Arial" w:hAnsi="Arial" w:cs="Arial"/>
          <w:b/>
          <w:color w:val="000080"/>
          <w:sz w:val="40"/>
          <w:szCs w:val="40"/>
        </w:rPr>
        <w:t xml:space="preserve"> (RCHD)</w:t>
      </w:r>
    </w:p>
    <w:p w14:paraId="673522E0" w14:textId="77777777" w:rsidR="00CC734D" w:rsidRDefault="00CC734D" w:rsidP="00CC734D">
      <w:pPr>
        <w:pBdr>
          <w:bottom w:val="single" w:sz="6" w:space="1" w:color="auto"/>
        </w:pBdr>
        <w:jc w:val="center"/>
        <w:rPr>
          <w:rFonts w:ascii="Arial" w:hAnsi="Arial" w:cs="Arial"/>
          <w:b/>
          <w:color w:val="000080"/>
          <w:sz w:val="40"/>
          <w:szCs w:val="40"/>
        </w:rPr>
      </w:pPr>
      <w:r>
        <w:rPr>
          <w:rFonts w:ascii="Arial" w:hAnsi="Arial" w:cs="Arial"/>
          <w:b/>
          <w:color w:val="000080"/>
          <w:sz w:val="40"/>
          <w:szCs w:val="40"/>
        </w:rPr>
        <w:t>2022 WALK-IN FLU CLINICS</w:t>
      </w:r>
    </w:p>
    <w:p w14:paraId="2135056A" w14:textId="37D7FBB4" w:rsidR="005639CC" w:rsidRDefault="005639CC" w:rsidP="00CC734D">
      <w:pPr>
        <w:jc w:val="center"/>
        <w:rPr>
          <w:rFonts w:ascii="Arial Rounded MT Bold" w:hAnsi="Arial Rounded MT Bold"/>
          <w:b/>
          <w:color w:val="0000FF"/>
          <w:sz w:val="18"/>
          <w:u w:val="single"/>
        </w:rPr>
      </w:pPr>
      <w:r>
        <w:t xml:space="preserve">                                                                            </w:t>
      </w:r>
    </w:p>
    <w:p w14:paraId="7086FAA3" w14:textId="64A33A23" w:rsidR="005639CC" w:rsidRDefault="005639CC" w:rsidP="005639CC">
      <w:pPr>
        <w:rPr>
          <w:rFonts w:ascii="Arial" w:hAnsi="Arial" w:cs="Arial"/>
          <w:color w:val="000080"/>
          <w:szCs w:val="24"/>
        </w:rPr>
      </w:pPr>
      <w:r>
        <w:rPr>
          <w:rFonts w:ascii="Arial" w:hAnsi="Arial" w:cs="Arial"/>
          <w:color w:val="000080"/>
          <w:szCs w:val="24"/>
        </w:rPr>
        <w:t>We are partnering with the Retired and Senior Volunteer Program (RSVP) in Randolph County to provide flu clinics.  The RSVP sponsored by Western Egyptian (EOC) will assist the RCHD with volunteers.</w:t>
      </w:r>
    </w:p>
    <w:p w14:paraId="64FA4C0B" w14:textId="71444172" w:rsidR="00FE25D1" w:rsidRDefault="00FE25D1" w:rsidP="005639CC">
      <w:pPr>
        <w:rPr>
          <w:rFonts w:ascii="Arial" w:hAnsi="Arial" w:cs="Arial"/>
          <w:color w:val="000080"/>
          <w:szCs w:val="24"/>
        </w:rPr>
      </w:pPr>
    </w:p>
    <w:p w14:paraId="1075F779" w14:textId="2A5A17B8" w:rsidR="00FE25D1" w:rsidRDefault="00FE25D1" w:rsidP="009A7336">
      <w:pPr>
        <w:jc w:val="center"/>
        <w:rPr>
          <w:rFonts w:ascii="Arial" w:hAnsi="Arial" w:cs="Arial"/>
          <w:b/>
          <w:bCs/>
          <w:color w:val="000080"/>
          <w:sz w:val="22"/>
          <w:szCs w:val="22"/>
        </w:rPr>
      </w:pPr>
      <w:r w:rsidRPr="00FE25D1">
        <w:rPr>
          <w:rFonts w:ascii="Arial" w:hAnsi="Arial" w:cs="Arial"/>
          <w:b/>
          <w:bCs/>
          <w:color w:val="000080"/>
          <w:sz w:val="22"/>
          <w:szCs w:val="22"/>
        </w:rPr>
        <w:t>CDC RECOMMEND</w:t>
      </w:r>
      <w:r w:rsidR="008C2BBB">
        <w:rPr>
          <w:rFonts w:ascii="Arial" w:hAnsi="Arial" w:cs="Arial"/>
          <w:b/>
          <w:bCs/>
          <w:color w:val="000080"/>
          <w:sz w:val="22"/>
          <w:szCs w:val="22"/>
        </w:rPr>
        <w:t>S</w:t>
      </w:r>
      <w:r w:rsidRPr="00FE25D1">
        <w:rPr>
          <w:rFonts w:ascii="Arial" w:hAnsi="Arial" w:cs="Arial"/>
          <w:b/>
          <w:bCs/>
          <w:color w:val="000080"/>
          <w:sz w:val="22"/>
          <w:szCs w:val="22"/>
        </w:rPr>
        <w:t xml:space="preserve"> EVERYONE 6 MONTHS AND OLDER GET A YEARLY FLU VACCINE</w:t>
      </w:r>
    </w:p>
    <w:p w14:paraId="01FEEDFE" w14:textId="77777777" w:rsidR="002E2FA4" w:rsidRPr="00FE25D1" w:rsidRDefault="002E2FA4" w:rsidP="002E2FA4">
      <w:pPr>
        <w:jc w:val="both"/>
        <w:rPr>
          <w:rFonts w:ascii="Arial" w:hAnsi="Arial" w:cs="Arial"/>
          <w:b/>
          <w:bCs/>
          <w:color w:val="00008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0"/>
        <w:gridCol w:w="5430"/>
      </w:tblGrid>
      <w:tr w:rsidR="00FE25D1" w:rsidRPr="00FE25D1" w14:paraId="24907DC8" w14:textId="77777777" w:rsidTr="002E2FA4">
        <w:tc>
          <w:tcPr>
            <w:tcW w:w="5418" w:type="dxa"/>
          </w:tcPr>
          <w:p w14:paraId="22A5E139" w14:textId="0D0DAB96" w:rsidR="00FE25D1" w:rsidRPr="00FE25D1" w:rsidRDefault="00FE25D1" w:rsidP="00FE25D1"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  <w:r w:rsidRPr="00FE25D1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Vaccine Available</w:t>
            </w:r>
          </w:p>
        </w:tc>
        <w:tc>
          <w:tcPr>
            <w:tcW w:w="5490" w:type="dxa"/>
          </w:tcPr>
          <w:p w14:paraId="268CA0BE" w14:textId="0CCAD3F9" w:rsidR="00FE25D1" w:rsidRDefault="00FE25D1" w:rsidP="00FE25D1"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  <w:r w:rsidRPr="00FE25D1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Price per Vaccine</w:t>
            </w:r>
            <w:r w:rsidR="001A5C5B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 xml:space="preserve"> </w:t>
            </w:r>
          </w:p>
          <w:p w14:paraId="50BE0346" w14:textId="6A8E78DC" w:rsidR="001A5C5B" w:rsidRPr="001A5C5B" w:rsidRDefault="001A5C5B" w:rsidP="00E336B3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1A5C5B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(</w:t>
            </w:r>
            <w:r w:rsidR="00E336B3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if </w:t>
            </w:r>
            <w:r w:rsidR="008C2BBB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not billing</w:t>
            </w:r>
            <w:r w:rsidR="00E336B3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 insurance</w:t>
            </w:r>
            <w:r w:rsidR="008C2BBB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-receipt will be available</w:t>
            </w:r>
            <w:r w:rsidR="00D1200F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)</w:t>
            </w:r>
          </w:p>
        </w:tc>
      </w:tr>
      <w:tr w:rsidR="00FE25D1" w:rsidRPr="00FE25D1" w14:paraId="6790C4F0" w14:textId="77777777" w:rsidTr="002E2FA4">
        <w:tc>
          <w:tcPr>
            <w:tcW w:w="5418" w:type="dxa"/>
          </w:tcPr>
          <w:p w14:paraId="0AEE8AF2" w14:textId="54DC75AC" w:rsidR="00FE25D1" w:rsidRPr="00FE25D1" w:rsidRDefault="00F61653" w:rsidP="00FE25D1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</w:rPr>
              <w:t>H</w:t>
            </w:r>
            <w:r w:rsidR="00FE25D1">
              <w:rPr>
                <w:rFonts w:ascii="Arial" w:hAnsi="Arial" w:cs="Arial"/>
                <w:color w:val="000080"/>
                <w:sz w:val="28"/>
                <w:szCs w:val="28"/>
              </w:rPr>
              <w:t>igh Dose (65 years and older)</w:t>
            </w:r>
          </w:p>
        </w:tc>
        <w:tc>
          <w:tcPr>
            <w:tcW w:w="5490" w:type="dxa"/>
          </w:tcPr>
          <w:p w14:paraId="0CEA2A62" w14:textId="77777777" w:rsidR="00FE25D1" w:rsidRDefault="00FE25D1" w:rsidP="00FE25D1"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$70.00</w:t>
            </w:r>
          </w:p>
          <w:p w14:paraId="7C551843" w14:textId="7BFF5198" w:rsidR="00FE25D1" w:rsidRPr="00FE25D1" w:rsidRDefault="00FE25D1" w:rsidP="00FE25D1"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</w:p>
        </w:tc>
      </w:tr>
      <w:tr w:rsidR="00FE25D1" w:rsidRPr="00FE25D1" w14:paraId="7F2F9EE4" w14:textId="77777777" w:rsidTr="002E2FA4">
        <w:tc>
          <w:tcPr>
            <w:tcW w:w="5418" w:type="dxa"/>
          </w:tcPr>
          <w:p w14:paraId="090D106F" w14:textId="202BEE2E" w:rsidR="00F61653" w:rsidRDefault="008C6B8F" w:rsidP="00FE25D1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</w:rPr>
              <w:t>Regular Dose (6 months and older)</w:t>
            </w:r>
          </w:p>
        </w:tc>
        <w:tc>
          <w:tcPr>
            <w:tcW w:w="5490" w:type="dxa"/>
          </w:tcPr>
          <w:p w14:paraId="553C23A0" w14:textId="1681FB44" w:rsidR="00FE25D1" w:rsidRDefault="008C6B8F" w:rsidP="00FE25D1"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$40.00</w:t>
            </w:r>
          </w:p>
        </w:tc>
      </w:tr>
      <w:tr w:rsidR="008C6B8F" w:rsidRPr="00FE25D1" w14:paraId="39BDF81F" w14:textId="77777777" w:rsidTr="002E2FA4">
        <w:tc>
          <w:tcPr>
            <w:tcW w:w="5418" w:type="dxa"/>
          </w:tcPr>
          <w:p w14:paraId="167AB4D9" w14:textId="71548975" w:rsidR="00F61653" w:rsidRDefault="008C6B8F" w:rsidP="00FE25D1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</w:rPr>
              <w:t>Flu Mist</w:t>
            </w:r>
            <w:r w:rsidR="00D1200F">
              <w:rPr>
                <w:rFonts w:ascii="Arial" w:hAnsi="Arial" w:cs="Arial"/>
                <w:color w:val="000080"/>
                <w:sz w:val="28"/>
                <w:szCs w:val="28"/>
              </w:rPr>
              <w:t xml:space="preserve"> (2 years – 49 years)</w:t>
            </w:r>
          </w:p>
        </w:tc>
        <w:tc>
          <w:tcPr>
            <w:tcW w:w="5490" w:type="dxa"/>
          </w:tcPr>
          <w:p w14:paraId="7C789A22" w14:textId="2BE24E40" w:rsidR="008C6B8F" w:rsidRDefault="00F61653" w:rsidP="00FE25D1"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$40.00</w:t>
            </w:r>
          </w:p>
        </w:tc>
      </w:tr>
    </w:tbl>
    <w:p w14:paraId="46E43CEA" w14:textId="77777777" w:rsidR="00FE25D1" w:rsidRPr="00FE25D1" w:rsidRDefault="00FE25D1" w:rsidP="00FE25D1">
      <w:pPr>
        <w:jc w:val="center"/>
        <w:rPr>
          <w:rFonts w:ascii="Arial" w:hAnsi="Arial" w:cs="Arial"/>
          <w:color w:val="00008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A5C5B" w14:paraId="443F5F41" w14:textId="77777777" w:rsidTr="002E2FA4">
        <w:tc>
          <w:tcPr>
            <w:tcW w:w="10908" w:type="dxa"/>
          </w:tcPr>
          <w:p w14:paraId="60053E99" w14:textId="3624BCD7" w:rsidR="001A5C5B" w:rsidRPr="00F61653" w:rsidRDefault="00ED3ECA" w:rsidP="001A5C5B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F61653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The Randolph County Health Department is using a new billing system this year.  We will take a copy of your card and drivers license/state id.  If you are a current or retired State of Illinois employee, we will </w:t>
            </w:r>
            <w:r w:rsidR="005B573D" w:rsidRPr="00F61653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bill</w:t>
            </w:r>
            <w:r w:rsidRPr="00F61653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 the State.</w:t>
            </w:r>
          </w:p>
        </w:tc>
      </w:tr>
    </w:tbl>
    <w:p w14:paraId="581C2AA6" w14:textId="77777777" w:rsidR="00FE25D1" w:rsidRDefault="00FE25D1" w:rsidP="00FE25D1">
      <w:pPr>
        <w:jc w:val="center"/>
        <w:rPr>
          <w:rFonts w:ascii="Arial" w:hAnsi="Arial" w:cs="Arial"/>
          <w:color w:val="00008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6"/>
        <w:gridCol w:w="2730"/>
        <w:gridCol w:w="3084"/>
      </w:tblGrid>
      <w:tr w:rsidR="00F61653" w14:paraId="65F2EE7D" w14:textId="77777777" w:rsidTr="00F61653">
        <w:tc>
          <w:tcPr>
            <w:tcW w:w="4976" w:type="dxa"/>
          </w:tcPr>
          <w:p w14:paraId="42A47FDD" w14:textId="1622466C" w:rsidR="00F61653" w:rsidRDefault="00F61653" w:rsidP="001A5C5B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Place</w:t>
            </w:r>
          </w:p>
        </w:tc>
        <w:tc>
          <w:tcPr>
            <w:tcW w:w="2730" w:type="dxa"/>
          </w:tcPr>
          <w:p w14:paraId="75E34040" w14:textId="681870C1" w:rsidR="00F61653" w:rsidRDefault="00F61653" w:rsidP="001A5C5B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Date</w:t>
            </w:r>
          </w:p>
        </w:tc>
        <w:tc>
          <w:tcPr>
            <w:tcW w:w="3084" w:type="dxa"/>
          </w:tcPr>
          <w:p w14:paraId="3BCA2670" w14:textId="798EC9B5" w:rsidR="00F61653" w:rsidRDefault="00F61653" w:rsidP="001A5C5B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Time</w:t>
            </w:r>
          </w:p>
        </w:tc>
      </w:tr>
      <w:tr w:rsidR="00F61653" w14:paraId="2DB81E97" w14:textId="77777777" w:rsidTr="00F61653">
        <w:tc>
          <w:tcPr>
            <w:tcW w:w="4976" w:type="dxa"/>
          </w:tcPr>
          <w:p w14:paraId="5ED83745" w14:textId="77777777" w:rsidR="00F61653" w:rsidRDefault="00F61653" w:rsidP="001A5C5B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Chester Senior Center</w:t>
            </w:r>
          </w:p>
          <w:p w14:paraId="6D825A62" w14:textId="77777777" w:rsidR="00F61653" w:rsidRDefault="00F61653" w:rsidP="001A5C5B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(805 State St. – Basement of Masonic Lodge)</w:t>
            </w:r>
          </w:p>
          <w:p w14:paraId="5A66954B" w14:textId="36942CAB" w:rsidR="003D1F1A" w:rsidRDefault="003D1F1A" w:rsidP="001A5C5B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2730" w:type="dxa"/>
          </w:tcPr>
          <w:p w14:paraId="18DF7E01" w14:textId="7647CCCC" w:rsidR="00F61653" w:rsidRDefault="00F61653" w:rsidP="001A5C5B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October 3, 2022</w:t>
            </w:r>
          </w:p>
        </w:tc>
        <w:tc>
          <w:tcPr>
            <w:tcW w:w="3084" w:type="dxa"/>
          </w:tcPr>
          <w:p w14:paraId="2C7A4161" w14:textId="07C7D914" w:rsidR="00F61653" w:rsidRDefault="00F61653" w:rsidP="001A5C5B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10:00 AM – Noon</w:t>
            </w:r>
          </w:p>
        </w:tc>
      </w:tr>
      <w:tr w:rsidR="00F61653" w14:paraId="7457D700" w14:textId="77777777" w:rsidTr="00F61653">
        <w:tc>
          <w:tcPr>
            <w:tcW w:w="4976" w:type="dxa"/>
          </w:tcPr>
          <w:p w14:paraId="44791EE6" w14:textId="4D3A30A7" w:rsidR="00F61653" w:rsidRDefault="00F61653" w:rsidP="001A5C5B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Sparta Senior Center (400 W. Second Street)</w:t>
            </w:r>
          </w:p>
        </w:tc>
        <w:tc>
          <w:tcPr>
            <w:tcW w:w="2730" w:type="dxa"/>
          </w:tcPr>
          <w:p w14:paraId="75A326AF" w14:textId="58B0E8A7" w:rsidR="00F61653" w:rsidRDefault="00F61653" w:rsidP="001A5C5B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October 5, 2022</w:t>
            </w:r>
          </w:p>
        </w:tc>
        <w:tc>
          <w:tcPr>
            <w:tcW w:w="3084" w:type="dxa"/>
          </w:tcPr>
          <w:p w14:paraId="125658DF" w14:textId="1FB00FBD" w:rsidR="00F61653" w:rsidRDefault="00F61653" w:rsidP="001A5C5B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10:00 AM – Noon</w:t>
            </w:r>
          </w:p>
          <w:p w14:paraId="0F100336" w14:textId="0D1C50D9" w:rsidR="00F61653" w:rsidRDefault="00F61653" w:rsidP="001A5C5B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F61653" w14:paraId="4141DA99" w14:textId="77777777" w:rsidTr="00F61653">
        <w:tc>
          <w:tcPr>
            <w:tcW w:w="4976" w:type="dxa"/>
          </w:tcPr>
          <w:p w14:paraId="63149698" w14:textId="59DF6444" w:rsidR="00F61653" w:rsidRDefault="00F61653" w:rsidP="001A5C5B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Evansville American Legion (1001 Booster St)</w:t>
            </w:r>
          </w:p>
          <w:p w14:paraId="02A41947" w14:textId="700D7D8D" w:rsidR="00F61653" w:rsidRDefault="00F61653" w:rsidP="001A5C5B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2730" w:type="dxa"/>
          </w:tcPr>
          <w:p w14:paraId="618DA144" w14:textId="38629385" w:rsidR="00F61653" w:rsidRDefault="004F56F4" w:rsidP="001A5C5B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October 12, 2022</w:t>
            </w:r>
          </w:p>
        </w:tc>
        <w:tc>
          <w:tcPr>
            <w:tcW w:w="3084" w:type="dxa"/>
          </w:tcPr>
          <w:p w14:paraId="6C6A721C" w14:textId="43D3837A" w:rsidR="00F61653" w:rsidRDefault="004F56F4" w:rsidP="001A5C5B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10:30 AM - Noon</w:t>
            </w:r>
          </w:p>
        </w:tc>
      </w:tr>
      <w:tr w:rsidR="00F61653" w14:paraId="1FFCD39C" w14:textId="77777777" w:rsidTr="00F61653">
        <w:tc>
          <w:tcPr>
            <w:tcW w:w="4976" w:type="dxa"/>
          </w:tcPr>
          <w:p w14:paraId="0205C309" w14:textId="77777777" w:rsidR="00F61653" w:rsidRDefault="00F61653" w:rsidP="007F2166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Steeleville Village Hall (107 W. Broadway)</w:t>
            </w:r>
          </w:p>
          <w:p w14:paraId="5E8629E2" w14:textId="050A9514" w:rsidR="00F61653" w:rsidRDefault="00F61653" w:rsidP="007F2166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2730" w:type="dxa"/>
          </w:tcPr>
          <w:p w14:paraId="251E15B9" w14:textId="70E54AA5" w:rsidR="00F61653" w:rsidRDefault="004F56F4" w:rsidP="001A5C5B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October 13, 2022</w:t>
            </w:r>
          </w:p>
        </w:tc>
        <w:tc>
          <w:tcPr>
            <w:tcW w:w="3084" w:type="dxa"/>
          </w:tcPr>
          <w:p w14:paraId="5C01B285" w14:textId="350CD964" w:rsidR="00F61653" w:rsidRDefault="004F56F4" w:rsidP="001A5C5B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10:00 AM – Noon</w:t>
            </w:r>
          </w:p>
        </w:tc>
      </w:tr>
      <w:tr w:rsidR="003F149E" w14:paraId="4DBE8CAC" w14:textId="77777777" w:rsidTr="00F61653">
        <w:tc>
          <w:tcPr>
            <w:tcW w:w="4976" w:type="dxa"/>
          </w:tcPr>
          <w:p w14:paraId="25DFF1CA" w14:textId="22C2AA45" w:rsidR="003F149E" w:rsidRDefault="003D1F1A" w:rsidP="007F2166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Prairie du Rocher Village Hall (209 Henry St)</w:t>
            </w:r>
          </w:p>
        </w:tc>
        <w:tc>
          <w:tcPr>
            <w:tcW w:w="2730" w:type="dxa"/>
          </w:tcPr>
          <w:p w14:paraId="1B4BA974" w14:textId="34380FA6" w:rsidR="003F149E" w:rsidRDefault="003D1F1A" w:rsidP="001A5C5B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October 19, 2022</w:t>
            </w:r>
          </w:p>
        </w:tc>
        <w:tc>
          <w:tcPr>
            <w:tcW w:w="3084" w:type="dxa"/>
          </w:tcPr>
          <w:p w14:paraId="1D28F67F" w14:textId="5BDD838C" w:rsidR="003F149E" w:rsidRDefault="003D1F1A" w:rsidP="001A5C5B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10:00 AM – Noon</w:t>
            </w:r>
          </w:p>
          <w:p w14:paraId="40B07D2A" w14:textId="5DAEFCE6" w:rsidR="003D1F1A" w:rsidRDefault="003D1F1A" w:rsidP="001A5C5B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3D1F1A" w14:paraId="273DFA68" w14:textId="77777777" w:rsidTr="00F61653">
        <w:tc>
          <w:tcPr>
            <w:tcW w:w="4976" w:type="dxa"/>
          </w:tcPr>
          <w:p w14:paraId="41B2FF04" w14:textId="77777777" w:rsidR="003D1F1A" w:rsidRDefault="003D1F1A" w:rsidP="003D1F1A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Red Bud – St. John’s Lutheran School (104 E. South 6</w:t>
            </w:r>
            <w:r w:rsidRPr="007F2166">
              <w:rPr>
                <w:rFonts w:ascii="Arial" w:hAnsi="Arial" w:cs="Arial"/>
                <w:b/>
                <w:bCs/>
                <w:color w:val="00008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)</w:t>
            </w:r>
          </w:p>
          <w:p w14:paraId="4A532ADA" w14:textId="77777777" w:rsidR="003D1F1A" w:rsidRDefault="003D1F1A" w:rsidP="003D1F1A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2730" w:type="dxa"/>
          </w:tcPr>
          <w:p w14:paraId="739FCAEE" w14:textId="694A7EE4" w:rsidR="003D1F1A" w:rsidRDefault="003D1F1A" w:rsidP="003D1F1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October 24, 2022</w:t>
            </w:r>
          </w:p>
        </w:tc>
        <w:tc>
          <w:tcPr>
            <w:tcW w:w="3084" w:type="dxa"/>
          </w:tcPr>
          <w:p w14:paraId="5438EF37" w14:textId="79997DDD" w:rsidR="003D1F1A" w:rsidRDefault="003D1F1A" w:rsidP="003D1F1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3:00 PM – 5:00 PM</w:t>
            </w:r>
          </w:p>
        </w:tc>
      </w:tr>
      <w:tr w:rsidR="003D1F1A" w14:paraId="56B52173" w14:textId="77777777" w:rsidTr="00F61653">
        <w:tc>
          <w:tcPr>
            <w:tcW w:w="4976" w:type="dxa"/>
          </w:tcPr>
          <w:p w14:paraId="5A6D9E7B" w14:textId="77777777" w:rsidR="003D1F1A" w:rsidRDefault="003D1F1A" w:rsidP="003D1F1A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Coulterville Community Center (114 N. 4</w:t>
            </w:r>
            <w:r w:rsidRPr="00916CA5">
              <w:rPr>
                <w:rFonts w:ascii="Arial" w:hAnsi="Arial" w:cs="Arial"/>
                <w:b/>
                <w:bCs/>
                <w:color w:val="00008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 St)</w:t>
            </w:r>
          </w:p>
          <w:p w14:paraId="6CB50080" w14:textId="1C433C51" w:rsidR="003D1F1A" w:rsidRDefault="003D1F1A" w:rsidP="003D1F1A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2730" w:type="dxa"/>
          </w:tcPr>
          <w:p w14:paraId="0108C134" w14:textId="3428222D" w:rsidR="003D1F1A" w:rsidRDefault="003D1F1A" w:rsidP="003D1F1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October 27, 2022</w:t>
            </w:r>
          </w:p>
        </w:tc>
        <w:tc>
          <w:tcPr>
            <w:tcW w:w="3084" w:type="dxa"/>
          </w:tcPr>
          <w:p w14:paraId="76E11A9E" w14:textId="18E14688" w:rsidR="003D1F1A" w:rsidRDefault="003D1F1A" w:rsidP="003D1F1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2:30 PM – 4 PM</w:t>
            </w:r>
          </w:p>
        </w:tc>
      </w:tr>
      <w:tr w:rsidR="003D1F1A" w14:paraId="2B69170E" w14:textId="77777777" w:rsidTr="00F61653">
        <w:tc>
          <w:tcPr>
            <w:tcW w:w="4976" w:type="dxa"/>
          </w:tcPr>
          <w:p w14:paraId="1BD1EB09" w14:textId="77777777" w:rsidR="003D1F1A" w:rsidRDefault="003D1F1A" w:rsidP="003D1F1A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Randolph Co. Health Department – Chester (2515 State St)</w:t>
            </w:r>
          </w:p>
          <w:p w14:paraId="4B128EC7" w14:textId="14B917C7" w:rsidR="003D1F1A" w:rsidRDefault="003D1F1A" w:rsidP="003D1F1A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2730" w:type="dxa"/>
          </w:tcPr>
          <w:p w14:paraId="33B67418" w14:textId="2462E898" w:rsidR="003D1F1A" w:rsidRDefault="003D1F1A" w:rsidP="003D1F1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October 28, 2022</w:t>
            </w:r>
          </w:p>
        </w:tc>
        <w:tc>
          <w:tcPr>
            <w:tcW w:w="3084" w:type="dxa"/>
          </w:tcPr>
          <w:p w14:paraId="21FC43DC" w14:textId="7B8C6B20" w:rsidR="003D1F1A" w:rsidRDefault="003D1F1A" w:rsidP="003D1F1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8:00 AM – 3:30 PM</w:t>
            </w:r>
          </w:p>
        </w:tc>
      </w:tr>
      <w:tr w:rsidR="003D1F1A" w14:paraId="4A808F84" w14:textId="77777777" w:rsidTr="00F61653">
        <w:tc>
          <w:tcPr>
            <w:tcW w:w="4976" w:type="dxa"/>
          </w:tcPr>
          <w:p w14:paraId="0821294C" w14:textId="30392392" w:rsidR="003D1F1A" w:rsidRDefault="003D1F1A" w:rsidP="003D1F1A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Randolph Co. Health Department – Chester (2515 State St)</w:t>
            </w:r>
          </w:p>
        </w:tc>
        <w:tc>
          <w:tcPr>
            <w:tcW w:w="2730" w:type="dxa"/>
          </w:tcPr>
          <w:p w14:paraId="3868DA97" w14:textId="21D25598" w:rsidR="003D1F1A" w:rsidRDefault="003D1F1A" w:rsidP="003D1F1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November 18, 2022</w:t>
            </w:r>
          </w:p>
        </w:tc>
        <w:tc>
          <w:tcPr>
            <w:tcW w:w="3084" w:type="dxa"/>
          </w:tcPr>
          <w:p w14:paraId="7B39F5B7" w14:textId="77EF095C" w:rsidR="003D1F1A" w:rsidRDefault="003D1F1A" w:rsidP="003D1F1A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8 AM – 3:30 PM</w:t>
            </w:r>
          </w:p>
        </w:tc>
      </w:tr>
    </w:tbl>
    <w:p w14:paraId="557DB285" w14:textId="77777777" w:rsidR="001A5C5B" w:rsidRPr="001A5C5B" w:rsidRDefault="001A5C5B" w:rsidP="001A5C5B">
      <w:pPr>
        <w:rPr>
          <w:rFonts w:ascii="Arial" w:hAnsi="Arial" w:cs="Arial"/>
          <w:b/>
          <w:bCs/>
          <w:color w:val="000080"/>
          <w:sz w:val="22"/>
          <w:szCs w:val="22"/>
        </w:rPr>
      </w:pPr>
    </w:p>
    <w:p w14:paraId="685FC737" w14:textId="6D0861D5" w:rsidR="00C64B32" w:rsidRDefault="00CC734D" w:rsidP="00CC734D">
      <w:pPr>
        <w:jc w:val="center"/>
        <w:rPr>
          <w:color w:val="000080"/>
        </w:rPr>
      </w:pPr>
      <w:r w:rsidRPr="00CC734D">
        <w:rPr>
          <w:rFonts w:ascii="Arial" w:hAnsi="Arial" w:cs="Arial"/>
          <w:b/>
          <w:bCs/>
          <w:color w:val="000080"/>
          <w:sz w:val="28"/>
          <w:szCs w:val="28"/>
        </w:rPr>
        <w:t>QUESTIONS – CALL US AT 618-826-5007</w:t>
      </w:r>
      <w:r w:rsidR="003D1F1A">
        <w:rPr>
          <w:rFonts w:ascii="Arial" w:hAnsi="Arial" w:cs="Arial"/>
          <w:b/>
          <w:bCs/>
          <w:color w:val="000080"/>
          <w:sz w:val="28"/>
          <w:szCs w:val="28"/>
        </w:rPr>
        <w:t xml:space="preserve"> WITH ANY QUESTIONS</w:t>
      </w:r>
      <w:r w:rsidR="00593282" w:rsidRPr="00CC734D">
        <w:rPr>
          <w:rFonts w:ascii="Arial" w:hAnsi="Arial" w:cs="Arial"/>
          <w:b/>
          <w:bCs/>
          <w:sz w:val="28"/>
          <w:szCs w:val="28"/>
        </w:rPr>
        <w:fldChar w:fldCharType="begin"/>
      </w:r>
      <w:r w:rsidR="00593282" w:rsidRPr="00CC734D">
        <w:rPr>
          <w:rFonts w:ascii="Arial" w:hAnsi="Arial" w:cs="Arial"/>
          <w:b/>
          <w:bCs/>
          <w:sz w:val="28"/>
          <w:szCs w:val="28"/>
        </w:rPr>
        <w:instrText xml:space="preserve"> SEQ CHAPTER \h \r 1</w:instrText>
      </w:r>
      <w:r w:rsidR="00593282" w:rsidRPr="00CC734D">
        <w:rPr>
          <w:rFonts w:ascii="Arial" w:hAnsi="Arial" w:cs="Arial"/>
          <w:b/>
          <w:bCs/>
          <w:sz w:val="28"/>
          <w:szCs w:val="28"/>
        </w:rPr>
        <w:fldChar w:fldCharType="end"/>
      </w:r>
    </w:p>
    <w:p w14:paraId="3D6A81D7" w14:textId="5B4F92C3" w:rsidR="00C64B32" w:rsidRDefault="00C64B32"/>
    <w:sectPr w:rsidR="00C64B32" w:rsidSect="002E2FA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82"/>
    <w:rsid w:val="001A5C5B"/>
    <w:rsid w:val="002E2FA4"/>
    <w:rsid w:val="003D1F1A"/>
    <w:rsid w:val="003F149E"/>
    <w:rsid w:val="004B6B64"/>
    <w:rsid w:val="004F56F4"/>
    <w:rsid w:val="005639CC"/>
    <w:rsid w:val="00593282"/>
    <w:rsid w:val="005B573D"/>
    <w:rsid w:val="00777B29"/>
    <w:rsid w:val="007F2166"/>
    <w:rsid w:val="008C2BBB"/>
    <w:rsid w:val="008C6B8F"/>
    <w:rsid w:val="00916CA5"/>
    <w:rsid w:val="00951B34"/>
    <w:rsid w:val="009A7336"/>
    <w:rsid w:val="00C04198"/>
    <w:rsid w:val="00C64B32"/>
    <w:rsid w:val="00CC734D"/>
    <w:rsid w:val="00D1200F"/>
    <w:rsid w:val="00D4505E"/>
    <w:rsid w:val="00E336B3"/>
    <w:rsid w:val="00ED3ECA"/>
    <w:rsid w:val="00F61653"/>
    <w:rsid w:val="00F917AF"/>
    <w:rsid w:val="00FE25D1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FE5BED"/>
  <w15:docId w15:val="{68C2F266-91CA-4637-8142-8D855A9E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Pr>
      <w:sz w:val="20"/>
    </w:rPr>
  </w:style>
  <w:style w:type="paragraph" w:customStyle="1" w:styleId="level1">
    <w:name w:val="_leve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character" w:customStyle="1" w:styleId="DefaultPara2">
    <w:name w:val="Default Para2"/>
    <w:basedOn w:val="DefaultParagraphFont"/>
    <w:rPr>
      <w:sz w:val="20"/>
    </w:rPr>
  </w:style>
  <w:style w:type="paragraph" w:customStyle="1" w:styleId="Outline0011">
    <w:name w:val="Outline001_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Outline0012">
    <w:name w:val="Outline001_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Outline0013">
    <w:name w:val="Outline001_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Outline0014">
    <w:name w:val="Outline001_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Outline0015">
    <w:name w:val="Outline001_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Outline0016">
    <w:name w:val="Outline001_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Outline0017">
    <w:name w:val="Outline001_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Outline0018">
    <w:name w:val="Outline001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Outline0019">
    <w:name w:val="Outline001_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character" w:customStyle="1" w:styleId="DefaultPara1">
    <w:name w:val="Default Para1"/>
    <w:basedOn w:val="DefaultParagraphFont"/>
    <w:rPr>
      <w:sz w:val="20"/>
    </w:rPr>
  </w:style>
  <w:style w:type="paragraph" w:customStyle="1" w:styleId="Level10">
    <w:name w:val="Level 1"/>
    <w:basedOn w:val="Normal"/>
    <w:pPr>
      <w:widowControl w:val="0"/>
    </w:pPr>
  </w:style>
  <w:style w:type="paragraph" w:customStyle="1" w:styleId="Level20">
    <w:name w:val="Level 2"/>
    <w:basedOn w:val="Normal"/>
    <w:pPr>
      <w:widowControl w:val="0"/>
    </w:pPr>
  </w:style>
  <w:style w:type="paragraph" w:customStyle="1" w:styleId="Level30">
    <w:name w:val="Level 3"/>
    <w:basedOn w:val="Normal"/>
    <w:pPr>
      <w:widowControl w:val="0"/>
    </w:pPr>
  </w:style>
  <w:style w:type="paragraph" w:customStyle="1" w:styleId="Level40">
    <w:name w:val="Level 4"/>
    <w:basedOn w:val="Normal"/>
    <w:pPr>
      <w:widowControl w:val="0"/>
    </w:pPr>
  </w:style>
  <w:style w:type="paragraph" w:customStyle="1" w:styleId="Level50">
    <w:name w:val="Level 5"/>
    <w:basedOn w:val="Normal"/>
    <w:pPr>
      <w:widowControl w:val="0"/>
    </w:pPr>
  </w:style>
  <w:style w:type="paragraph" w:customStyle="1" w:styleId="Level60">
    <w:name w:val="Level 6"/>
    <w:basedOn w:val="Normal"/>
    <w:pPr>
      <w:widowControl w:val="0"/>
    </w:pPr>
  </w:style>
  <w:style w:type="paragraph" w:customStyle="1" w:styleId="Level70">
    <w:name w:val="Level 7"/>
    <w:basedOn w:val="Normal"/>
    <w:pPr>
      <w:widowControl w:val="0"/>
    </w:pPr>
  </w:style>
  <w:style w:type="paragraph" w:customStyle="1" w:styleId="Level80">
    <w:name w:val="Level 8"/>
    <w:basedOn w:val="Normal"/>
    <w:pPr>
      <w:widowControl w:val="0"/>
    </w:pPr>
  </w:style>
  <w:style w:type="paragraph" w:customStyle="1" w:styleId="Level90">
    <w:name w:val="Level 9"/>
    <w:basedOn w:val="Normal"/>
    <w:pPr>
      <w:widowControl w:val="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  <w:style w:type="character" w:customStyle="1" w:styleId="SYSHYPERTEXT">
    <w:name w:val="SYS_HYPERTEXT"/>
    <w:basedOn w:val="DefaultParagraphFont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5639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9C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FE2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Mulholland</dc:creator>
  <cp:keywords/>
  <cp:lastModifiedBy>teri</cp:lastModifiedBy>
  <cp:revision>2</cp:revision>
  <cp:lastPrinted>2022-09-26T14:17:00Z</cp:lastPrinted>
  <dcterms:created xsi:type="dcterms:W3CDTF">2022-09-26T14:17:00Z</dcterms:created>
  <dcterms:modified xsi:type="dcterms:W3CDTF">2022-09-26T14:17:00Z</dcterms:modified>
</cp:coreProperties>
</file>