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02EEBF3F" w:rsidR="00D608CC" w:rsidRDefault="00C82CD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November 18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1C2B7575" w14:textId="4A45CB5E" w:rsidR="00F56A0E" w:rsidRDefault="00F56A0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297B906" w14:textId="77777777" w:rsidR="00F56A0E" w:rsidRDefault="00F56A0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51F26E3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485CA0CB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24915687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76B13728" w14:textId="4F21CDDA" w:rsidR="00C82CDE" w:rsidRPr="007274B9" w:rsidRDefault="00C82CDE" w:rsidP="00C82CDE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Plans for Christmas greenery</w:t>
      </w:r>
    </w:p>
    <w:p w14:paraId="36C24A01" w14:textId="7A349FF7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29566075" w14:textId="192356CC" w:rsidR="00D24884" w:rsidRPr="008B1A55" w:rsidRDefault="00094703" w:rsidP="00D2488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  <w:r w:rsidR="00D24884" w:rsidRPr="008B1A55">
        <w:rPr>
          <w:rFonts w:ascii="AucoinLight" w:hAnsi="AucoinLight" w:cs="AucoinLight"/>
          <w:bCs/>
          <w:sz w:val="20"/>
          <w:szCs w:val="20"/>
        </w:rPr>
        <w:tab/>
      </w:r>
    </w:p>
    <w:p w14:paraId="77D854C9" w14:textId="32693135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 w:rsidR="00C82CDE">
        <w:rPr>
          <w:rFonts w:ascii="AucoinLight" w:hAnsi="AucoinLight" w:cs="AucoinLight"/>
          <w:bCs/>
          <w:sz w:val="20"/>
          <w:szCs w:val="20"/>
        </w:rPr>
        <w:t xml:space="preserve"> follow-up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89185D0" w14:textId="66D8DF5C" w:rsidR="00C82CDE" w:rsidRDefault="00C82CDE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 Grant</w:t>
      </w:r>
    </w:p>
    <w:p w14:paraId="35962B48" w14:textId="33BA0D8D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03A6986B" w14:textId="41F1DC1B" w:rsidR="00C82CDE" w:rsidRDefault="00C82CDE" w:rsidP="00C82CDE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Grad student project</w:t>
      </w:r>
      <w:r w:rsidR="00324DE0">
        <w:rPr>
          <w:rFonts w:ascii="AucoinLight" w:hAnsi="AucoinLight" w:cs="AucoinLight"/>
          <w:bCs/>
          <w:sz w:val="20"/>
          <w:szCs w:val="20"/>
        </w:rPr>
        <w:t xml:space="preserve"> update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0B92CD8" w:rsidR="00094703" w:rsidRPr="00D24884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D24884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E0F23F6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45E35687" w14:textId="4B4BB4F0" w:rsidR="00C82CDE" w:rsidRDefault="00C82CDE" w:rsidP="00C82CDE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Ad in Tourism Times, IL South Tourism publication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486AD4B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  <w:r w:rsidR="00C82CDE">
        <w:rPr>
          <w:rFonts w:ascii="AucoinLight" w:hAnsi="AucoinLight" w:cs="AucoinLight"/>
          <w:sz w:val="20"/>
          <w:szCs w:val="20"/>
        </w:rPr>
        <w:t>/Bob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483A9AF8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Commission openings:  </w:t>
      </w:r>
      <w:r w:rsidR="00C82CDE">
        <w:rPr>
          <w:rFonts w:ascii="AucoinLight" w:hAnsi="AucoinLight" w:cs="AucoinLight"/>
          <w:sz w:val="20"/>
          <w:szCs w:val="20"/>
        </w:rPr>
        <w:t>3</w:t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  <w:r w:rsidR="00D24884" w:rsidRPr="00C82CDE">
        <w:rPr>
          <w:rFonts w:ascii="AucoinLight" w:hAnsi="AucoinLight" w:cs="AucoinLight"/>
          <w:sz w:val="20"/>
          <w:szCs w:val="20"/>
        </w:rPr>
        <w:tab/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1E5C8735" w14:textId="0AE9EF97" w:rsidR="00C82CDE" w:rsidRDefault="00C82CDE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4B993C89" w14:textId="6DC64E84" w:rsidR="00C82CDE" w:rsidRDefault="00C82CDE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 in Tourism Times, IL South Tourism publication</w:t>
      </w:r>
    </w:p>
    <w:p w14:paraId="344C3A1E" w14:textId="306E9BD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1C8828A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C82CDE">
        <w:rPr>
          <w:rFonts w:ascii="AucoinLight" w:hAnsi="AucoinLight" w:cs="AucoinLight"/>
          <w:b/>
          <w:bCs/>
          <w:sz w:val="20"/>
          <w:szCs w:val="20"/>
        </w:rPr>
        <w:t xml:space="preserve">No meeting in December,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C82CDE">
        <w:rPr>
          <w:rFonts w:ascii="AucoinLight" w:hAnsi="AucoinLight" w:cs="AucoinLight"/>
          <w:b/>
          <w:bCs/>
          <w:sz w:val="20"/>
          <w:szCs w:val="20"/>
        </w:rPr>
        <w:t>January 20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031477AE" w:rsidR="00D14407" w:rsidRPr="00F47D6C" w:rsidRDefault="00C82CDE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82CDE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AD69E46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82CDE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682C668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82CDE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20281F7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82CDE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82CDE" w:rsidRPr="00F47D6C" w:rsidRDefault="00C82CDE" w:rsidP="00C82CD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6A0E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1DC4-1739-40D0-967F-97B2A94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2021-11-15T19:21:00Z</dcterms:created>
  <dcterms:modified xsi:type="dcterms:W3CDTF">2021-11-15T19:21:00Z</dcterms:modified>
</cp:coreProperties>
</file>